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华文仿宋" w:hAnsi="华文仿宋" w:eastAsia="华文仿宋" w:cs="华文仿宋"/>
          <w:sz w:val="30"/>
          <w:szCs w:val="30"/>
        </w:rPr>
      </w:pPr>
    </w:p>
    <w:p>
      <w:pPr>
        <w:spacing w:line="360" w:lineRule="auto"/>
        <w:jc w:val="center"/>
        <w:rPr>
          <w:rFonts w:hint="eastAsia" w:ascii="华文仿宋" w:hAnsi="华文仿宋" w:eastAsia="华文仿宋" w:cs="华文仿宋"/>
          <w:b/>
          <w:bCs/>
          <w:sz w:val="36"/>
          <w:szCs w:val="36"/>
        </w:rPr>
      </w:pPr>
      <w:bookmarkStart w:id="0" w:name="_GoBack"/>
      <w:r>
        <w:rPr>
          <w:rFonts w:hint="eastAsia" w:ascii="华文仿宋" w:hAnsi="华文仿宋" w:eastAsia="华文仿宋" w:cs="华文仿宋"/>
          <w:b/>
          <w:bCs/>
          <w:sz w:val="36"/>
          <w:szCs w:val="36"/>
        </w:rPr>
        <w:t>浙江省计算机学会</w:t>
      </w:r>
      <w:r>
        <w:rPr>
          <w:rFonts w:hint="eastAsia" w:ascii="华文仿宋" w:hAnsi="华文仿宋" w:eastAsia="华文仿宋" w:cs="华文仿宋"/>
          <w:b/>
          <w:bCs/>
          <w:sz w:val="36"/>
          <w:szCs w:val="36"/>
        </w:rPr>
        <w:t>档案管理</w:t>
      </w:r>
      <w:r>
        <w:rPr>
          <w:rFonts w:hint="eastAsia" w:ascii="华文仿宋" w:hAnsi="华文仿宋" w:eastAsia="华文仿宋" w:cs="华文仿宋"/>
          <w:b/>
          <w:bCs/>
          <w:sz w:val="36"/>
          <w:szCs w:val="36"/>
        </w:rPr>
        <w:t>制度</w:t>
      </w:r>
      <w:bookmarkEnd w:id="0"/>
    </w:p>
    <w:p>
      <w:pPr>
        <w:spacing w:line="360" w:lineRule="auto"/>
        <w:jc w:val="center"/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第一章    总则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740" w:lineRule="atLeast"/>
        <w:ind w:left="0" w:right="0" w:firstLine="0"/>
        <w:jc w:val="left"/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 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第一条</w:t>
      </w:r>
      <w:r>
        <w:rPr>
          <w:rStyle w:val="6"/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档案是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浙江省计算机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学会(以下简称“本会”)历史延革和工作情况的真实记录，是本会管理工作的基础和开展工作的重要参考。为规范本会档案管理工作，</w:t>
      </w:r>
      <w:r>
        <w:rPr>
          <w:rFonts w:hint="eastAsia" w:ascii="华文仿宋" w:hAnsi="华文仿宋" w:eastAsia="华文仿宋" w:cs="华文仿宋"/>
          <w:i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根据本会的实际情况，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制定本制度。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740" w:lineRule="atLeast"/>
        <w:ind w:left="0" w:right="0" w:firstLine="0"/>
        <w:jc w:val="left"/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 第二条  本会档案管理工作的主要任务是：贯彻执行国家有关档案工作的法律规章，及时收集、整理、保管好本会档案，维护本会档案的完整与安全。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740" w:lineRule="atLeast"/>
        <w:ind w:left="0" w:right="0" w:firstLine="0"/>
        <w:jc w:val="left"/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 第三条  本会档案的管理工作（包括档案的收集、整理、立卷、归档、保管、利用、移交、销毁和安全）由本会秘书处负责。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00" w:beforeAutospacing="0" w:after="200" w:afterAutospacing="0" w:line="740" w:lineRule="atLeast"/>
        <w:ind w:left="0" w:right="0" w:firstLine="0"/>
        <w:jc w:val="center"/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第二章  归档范围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740" w:lineRule="atLeast"/>
        <w:ind w:left="0" w:right="0" w:firstLine="0"/>
        <w:jc w:val="left"/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 第四条  为了完整和系统地保存本会纸质、电子、照片、图表、音像等各种载体档案，凡属于本会活动、具有考查利用价值的，均属归档范围：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740" w:lineRule="atLeast"/>
        <w:ind w:left="0" w:right="0" w:firstLine="320" w:firstLineChars="100"/>
        <w:jc w:val="left"/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 (一)本会及分支机构成立、变更、注销、章程修订及其核准、本会领导机构、理事会人员信息档案等社会团体登记文件、材料、社团年检报告。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740" w:lineRule="atLeast"/>
        <w:ind w:left="0" w:right="0" w:firstLine="640"/>
        <w:jc w:val="left"/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（二）本会中长期活动规划、年度工作计划、年度工作总结。本会分支机构的工作计划、活动开展情况等文件、材料。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740" w:lineRule="atLeast"/>
        <w:ind w:left="0" w:right="0" w:firstLine="640"/>
        <w:jc w:val="left"/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（三）本会会员代表大会文件、常务理事会会议文件、影像材料。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740" w:lineRule="atLeast"/>
        <w:ind w:left="0" w:right="0" w:firstLine="640"/>
        <w:jc w:val="left"/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（四）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本会研讨会、论坛等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交流材料、纪要、影像资料。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740" w:lineRule="atLeast"/>
        <w:ind w:left="0" w:right="0" w:firstLine="640"/>
        <w:jc w:val="left"/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（五）本会和分支机构主办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或参与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的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图书、刊物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汇编。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740" w:lineRule="atLeast"/>
        <w:ind w:left="0" w:right="0" w:firstLine="640"/>
        <w:jc w:val="left"/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（六）本会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参与的课题申报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文件、课题成果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740" w:lineRule="atLeast"/>
        <w:ind w:left="0" w:right="0" w:firstLine="640"/>
        <w:jc w:val="left"/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（七）本会开展业务活动的相关材料。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740" w:lineRule="atLeast"/>
        <w:ind w:left="0" w:right="0" w:firstLine="640"/>
        <w:jc w:val="left"/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（八）本会所做的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各项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财务审计报告；本会财务部门会计资料，包括银行、现金日记账、分类账和会计凭证；本会与有关单位签订的委托书、协议、合同。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740" w:lineRule="atLeast"/>
        <w:ind w:left="0" w:right="0" w:firstLine="640"/>
        <w:jc w:val="left"/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（九）需要本会贯彻执行的国家和有关部委颁布的条例、规定、通知等文件。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740" w:lineRule="atLeast"/>
        <w:ind w:left="0" w:right="0" w:firstLine="640"/>
        <w:jc w:val="left"/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（十）本会上报民政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厅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的文件、报表、材料；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</w:rPr>
        <w:t>本会上报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</w:rPr>
        <w:t>主管部门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</w:rPr>
        <w:t>的文件、报表、材料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；本会下发的各种文件材料的签发稿、印制稿及重要文件的领导修改稿。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740" w:lineRule="atLeast"/>
        <w:ind w:left="0" w:right="0" w:firstLine="640"/>
        <w:jc w:val="left"/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（十一）本会制定的工作制度、办法等材料。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740" w:lineRule="atLeast"/>
        <w:ind w:left="0" w:right="0" w:firstLine="640"/>
        <w:jc w:val="left"/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（十二）本会财产、档案等的交接凭证、清册。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740" w:lineRule="atLeast"/>
        <w:ind w:left="0" w:right="0" w:firstLine="640"/>
        <w:jc w:val="left"/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（十三）其他应当归档的文件材料。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00" w:beforeAutospacing="0" w:after="200" w:afterAutospacing="0" w:line="740" w:lineRule="atLeast"/>
        <w:ind w:left="0" w:right="0" w:firstLine="0"/>
        <w:jc w:val="center"/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华文仿宋" w:hAnsi="华文仿宋" w:eastAsia="华文仿宋" w:cs="华文仿宋"/>
          <w:i w:val="0"/>
          <w:caps w:val="0"/>
          <w:color w:val="484848"/>
          <w:spacing w:val="0"/>
          <w:sz w:val="32"/>
          <w:szCs w:val="32"/>
          <w:bdr w:val="none" w:color="auto" w:sz="0" w:space="0"/>
          <w:shd w:val="clear" w:fill="FFFFFF"/>
        </w:rPr>
        <w:t>第三章  档案管理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740" w:lineRule="atLeast"/>
        <w:ind w:left="0" w:right="0" w:firstLine="0"/>
        <w:jc w:val="left"/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 第五条  本会档案管理人员的职责：保证本会及分支机构的原始资料完整、安全、保密和使用方便。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740" w:lineRule="atLeast"/>
        <w:ind w:left="0" w:right="0" w:firstLine="0"/>
        <w:jc w:val="left"/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 第六条  本会实行档案登记管理制度，定期对有关文件、材料进行整理、编目和归档。每年将档案按时间顺序装订，贴好标识后分类分别归档保存。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740" w:lineRule="atLeast"/>
        <w:ind w:left="0" w:right="0" w:firstLine="0"/>
        <w:jc w:val="left"/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 第七条  任何要使用本会档案的人员，均需办理使用登记手续</w:t>
      </w:r>
      <w:r>
        <w:rPr>
          <w:rFonts w:hint="eastAsia" w:ascii="华文仿宋" w:hAnsi="华文仿宋" w:eastAsia="华文仿宋" w:cs="华文仿宋"/>
          <w:i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。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本会档案原则上仅供本会工作人员查看。外单位人员需要查阅档案时，须经本会秘书处负责人批准后方可查阅。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740" w:lineRule="atLeast"/>
        <w:ind w:left="0" w:right="0" w:firstLine="0"/>
        <w:jc w:val="left"/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 第八条  本会档案主要为本会服务，原则上不外借。如外单位确需外借本会档案时，须凭单位介绍信，经本会秘书处负责人批准后方可外借，并在约定期限内归还。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740" w:lineRule="atLeast"/>
        <w:ind w:left="0" w:right="0" w:firstLine="0"/>
        <w:jc w:val="left"/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i w:val="0"/>
          <w:caps w:val="0"/>
          <w:color w:val="2B2B2B"/>
          <w:spacing w:val="0"/>
          <w:sz w:val="32"/>
          <w:szCs w:val="32"/>
          <w:bdr w:val="none" w:color="auto" w:sz="0" w:space="0"/>
          <w:shd w:val="clear" w:fill="FFFFFF"/>
        </w:rPr>
        <w:t>    第九条  任何查阅人员，必须保证档案的完整性，严禁涂改。未经允许，不得拍照、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复印、抄录。在查阅档案过程中，如有任何损失，将按情节轻重程度追究当事人责任。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00" w:beforeAutospacing="0" w:after="200" w:afterAutospacing="0" w:line="740" w:lineRule="atLeast"/>
        <w:ind w:left="0" w:right="0" w:firstLine="0"/>
        <w:jc w:val="center"/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第四章  附则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00" w:beforeAutospacing="0" w:after="200" w:afterAutospacing="0" w:line="740" w:lineRule="atLeast"/>
        <w:ind w:left="0" w:right="0" w:firstLine="0"/>
        <w:jc w:val="left"/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 第九条  本制度经本会常务理事会讨论通过后实行。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00" w:beforeAutospacing="0" w:after="200" w:afterAutospacing="0" w:line="740" w:lineRule="atLeast"/>
        <w:ind w:left="0" w:right="0" w:firstLine="0"/>
        <w:jc w:val="left"/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 第十条  本制度由本会秘书处负责解释。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740" w:lineRule="atLeast"/>
        <w:ind w:left="0" w:right="0" w:firstLine="0"/>
        <w:jc w:val="right"/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                  （201</w:t>
      </w:r>
      <w:r>
        <w:rPr>
          <w:rFonts w:hint="default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7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年4月8日常务理事会通过）</w:t>
      </w:r>
    </w:p>
    <w:p>
      <w:pPr>
        <w:spacing w:line="360" w:lineRule="auto"/>
        <w:jc w:val="right"/>
        <w:rPr>
          <w:rFonts w:hint="eastAsia" w:ascii="华文仿宋" w:hAnsi="华文仿宋" w:eastAsia="华文仿宋" w:cs="华文仿宋"/>
          <w:sz w:val="30"/>
          <w:szCs w:val="30"/>
        </w:rPr>
      </w:pPr>
    </w:p>
    <w:p>
      <w:pPr>
        <w:spacing w:line="360" w:lineRule="auto"/>
        <w:rPr>
          <w:rFonts w:hint="eastAsia" w:ascii="华文仿宋" w:hAnsi="华文仿宋" w:eastAsia="华文仿宋" w:cs="华文仿宋"/>
          <w:sz w:val="30"/>
          <w:szCs w:val="30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Microsoft Yahe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pBdr>
        <w:bottom w:val="none" w:color="auto" w:sz="0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88" w:lineRule="auto"/>
      <w:ind w:left="0" w:leftChars="0" w:right="0" w:rightChars="0" w:firstLine="0" w:firstLineChars="0"/>
      <w:jc w:val="left"/>
      <w:textAlignment w:val="auto"/>
      <w:outlineLvl w:val="9"/>
    </w:pPr>
    <w:r>
      <w:drawing>
        <wp:inline distT="0" distB="0" distL="114300" distR="114300">
          <wp:extent cx="2999105" cy="389890"/>
          <wp:effectExtent l="0" t="0" r="0" b="16510"/>
          <wp:docPr id="1" name="图片 1" descr="(合并长版）浙江省计算机学会、行业协会logo正式版2019的副本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(合并长版）浙江省计算机学会、行业协会logo正式版2019的副本 2"/>
                  <pic:cNvPicPr>
                    <a:picLocks noChangeAspect="1"/>
                  </pic:cNvPicPr>
                </pic:nvPicPr>
                <pic:blipFill>
                  <a:blip r:embed="rId1"/>
                  <a:srcRect r="-1592" b="74090"/>
                  <a:stretch>
                    <a:fillRect/>
                  </a:stretch>
                </pic:blipFill>
                <pic:spPr>
                  <a:xfrm>
                    <a:off x="0" y="0"/>
                    <a:ext cx="2999105" cy="389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F7F76"/>
    <w:rsid w:val="3DDE6469"/>
    <w:rsid w:val="5BCBF112"/>
    <w:rsid w:val="5EDF7F76"/>
    <w:rsid w:val="9BB928FF"/>
    <w:rsid w:val="DD6B7A01"/>
    <w:rsid w:val="DDF7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Office_2.3.2.3823_F1E327BC-269C-435d-A152-05C5408002CA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2020-09-01T22:24:00Z</dcterms:created>
  <dc:creator>wangliuyu</dc:creator>
  <cp:lastModifiedBy>wangliuyu</cp:lastModifiedBy>
  <dcterms:modified xsi:type="dcterms:W3CDTF">2020-09-01T15:59:19Z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2052-2.3.2.3823</vt:lpwstr>
  </property>
</Properties>
</file>